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1EFE0" w14:textId="77777777" w:rsidR="00BD1FB8" w:rsidRDefault="0088534E">
      <w:r>
        <w:t>Zak 3,1–5</w:t>
      </w:r>
    </w:p>
    <w:p w14:paraId="4EFC3A51" w14:textId="77777777" w:rsidR="0088534E" w:rsidRDefault="0088534E"/>
    <w:p w14:paraId="3D561C61" w14:textId="77777777" w:rsidR="00C45AC0" w:rsidRDefault="00C45AC0" w:rsidP="00EC3E72">
      <w:r>
        <w:t>Zakariás kora: a Babilonból való első visszatérés után szolgált; Haggeussal együtt biztatták a népet a templom felépítésére, amikor azt félbehagyták.</w:t>
      </w:r>
    </w:p>
    <w:p w14:paraId="2B8B7EBF" w14:textId="5DA3223E" w:rsidR="00C45AC0" w:rsidRDefault="00DB4194" w:rsidP="00EC3E72">
      <w:r>
        <w:t>Az akkor ott élő emberek</w:t>
      </w:r>
      <w:r w:rsidR="00D92EE2">
        <w:t xml:space="preserve"> többsége Babilonban született.</w:t>
      </w:r>
      <w:r w:rsidR="00C319A2">
        <w:t xml:space="preserve"> </w:t>
      </w:r>
      <w:r w:rsidR="006776B7">
        <w:t xml:space="preserve">Ők még úgy gondolkodtak, hogy „Jeruzsálemben kell Istent imádni” – Isten Babilonban is törődött velük, de nekik nem volt meg a hitük ahhoz, hogy ezért hálát adjanak és </w:t>
      </w:r>
      <w:r w:rsidR="009A2E32">
        <w:t>távolról is imádják Őt.</w:t>
      </w:r>
      <w:r w:rsidR="00CB5DE7">
        <w:t xml:space="preserve"> – Amikor </w:t>
      </w:r>
      <w:r w:rsidR="00BA5D12">
        <w:t>lehetett, hazamentek</w:t>
      </w:r>
      <w:r w:rsidR="00541311">
        <w:t xml:space="preserve"> Jeruzsálembe, de ott is nehézségeket, akadályokat láttak, ezért elcsüggedtek.</w:t>
      </w:r>
    </w:p>
    <w:p w14:paraId="218A2022" w14:textId="1CDFE7EE" w:rsidR="00CB1131" w:rsidRDefault="00CB1131" w:rsidP="00F7312C">
      <w:r>
        <w:t>Nem az volt a bajuk, hogy nincs templom, hanem hogy nincs kapcsolatuk Istennel. Tudták, hogy bűnösök, és hogy Isten ítéletéből vesztették el a templomot és az országot is,</w:t>
      </w:r>
      <w:r w:rsidR="00894169">
        <w:t xml:space="preserve"> de úgy látták, nincs lehetőségük megtisztulni</w:t>
      </w:r>
      <w:r w:rsidR="00C3749A">
        <w:t>, amíg nincs meg a templom és nem indulhat be újra a szertartás, az áldozatok sora.</w:t>
      </w:r>
    </w:p>
    <w:p w14:paraId="4AFF7B69" w14:textId="62F69596" w:rsidR="00EF77AD" w:rsidRDefault="00EF77AD" w:rsidP="00501619">
      <w:r>
        <w:t>A megtisztítást Isten kezdeményezi.</w:t>
      </w:r>
      <w:r w:rsidR="00BB06AD">
        <w:t xml:space="preserve"> Fontos volt a templom felépítése is, hiszen még a megváltás előtt voltak, még be kellett mutatni az áldozatokat – amelyek előre mutattak Krisztusra.</w:t>
      </w:r>
      <w:r w:rsidR="005347FE">
        <w:t xml:space="preserve"> De még fontosabb, hogy megértsék, és higgyék: „Isten az, aki megigazít”.</w:t>
      </w:r>
    </w:p>
    <w:p w14:paraId="462E5ACA" w14:textId="470489EF" w:rsidR="00401F7E" w:rsidRDefault="00150AC1" w:rsidP="00937195">
      <w:r>
        <w:t>Jósua főpap</w:t>
      </w:r>
      <w:r w:rsidR="00746B7F">
        <w:t xml:space="preserve"> </w:t>
      </w:r>
      <w:r w:rsidR="00DF6EA0">
        <w:t>nem jelkép</w:t>
      </w:r>
      <w:r w:rsidR="0049195A">
        <w:t xml:space="preserve">, hanem </w:t>
      </w:r>
      <w:r w:rsidR="00746B7F">
        <w:t>valóságos történeti személy (Ezsd 3,2; Hag 1</w:t>
      </w:r>
      <w:r w:rsidR="0008395D">
        <w:t>,</w:t>
      </w:r>
      <w:r w:rsidR="00746B7F">
        <w:t xml:space="preserve">1). </w:t>
      </w:r>
      <w:r w:rsidR="005F5747">
        <w:t>Az ő szolgálata és általában a</w:t>
      </w:r>
      <w:r w:rsidR="00466E40">
        <w:t xml:space="preserve"> papi hivatás: képviselni Isten előtt az embereket és az emberek előtt Istent. Nekünk is ez a feladatunk. De Jósua – és a nép, akiket képvisel – most tisztátalan; így, tisztátalanul áll Jósua az Úr előtt.</w:t>
      </w:r>
      <w:r w:rsidR="00343E2E">
        <w:t xml:space="preserve"> Mindenestül tisztátalan; a szolgálata is az (Hag 2,14).</w:t>
      </w:r>
      <w:r w:rsidR="008A4EF3">
        <w:t xml:space="preserve"> </w:t>
      </w:r>
      <w:r w:rsidR="00DC0CEE">
        <w:t>Lehet bennünk jó szándék, akarhatunk szolgálni, de az, hogy Isten ezt elfogadja, azzal kezdődik, hogy Ő megtisztít</w:t>
      </w:r>
      <w:r w:rsidR="00ED2DB7">
        <w:t xml:space="preserve"> – a bűnünktől és a bűneinktől</w:t>
      </w:r>
      <w:r w:rsidR="00DC0CEE">
        <w:t>.</w:t>
      </w:r>
    </w:p>
    <w:p w14:paraId="7B5DC395" w14:textId="76A73BFF" w:rsidR="000D3E4E" w:rsidRDefault="00B35C28" w:rsidP="00DD0CEF">
      <w:r>
        <w:t>A tisztátalanság nemcsak szégyen, hanem vád is: az ÓSZ-ben halálbüntetés járt érte</w:t>
      </w:r>
      <w:r w:rsidR="00DD0CEF">
        <w:t>, ha valaki tisztátalan állapotban próbált szolgálni</w:t>
      </w:r>
      <w:r>
        <w:t>.</w:t>
      </w:r>
      <w:r w:rsidR="00F0693A">
        <w:t xml:space="preserve"> Ebben a látomásban is jelen van a vádló, a Sátán.</w:t>
      </w:r>
      <w:r w:rsidR="00AF00A7">
        <w:t xml:space="preserve"> „Amikor Istenről beszél nekünk, hazudik, de amikor Istennek beszél rólunk, igazat mond.” Igazak a vádjai.</w:t>
      </w:r>
      <w:r w:rsidR="006860BF">
        <w:t xml:space="preserve"> Amikor Jóbot vádolta, Jób nem azért kapott felmentést, mintha nem lett volna olyan bűnös, mint amilyennek a Sátán állította; bűnös volt, bűnös dolgokat beszélt, de Isten megm</w:t>
      </w:r>
      <w:r w:rsidR="00A62D91">
        <w:t>utatta, hogy Ő ennél is nagyobb.</w:t>
      </w:r>
      <w:r w:rsidR="006860BF">
        <w:t xml:space="preserve"> </w:t>
      </w:r>
      <w:r w:rsidR="00A62D91">
        <w:t xml:space="preserve">Igazságos, és a Sátán erre hivatkozik, amikor vádol. De kegyelmes, és azt mondja: </w:t>
      </w:r>
      <w:r w:rsidR="006860BF">
        <w:t>„</w:t>
      </w:r>
      <w:r w:rsidR="00FC1961">
        <w:t>I</w:t>
      </w:r>
      <w:r w:rsidR="006860BF">
        <w:t xml:space="preserve">gen, </w:t>
      </w:r>
      <w:r w:rsidR="00E572BB">
        <w:t xml:space="preserve">Jób </w:t>
      </w:r>
      <w:r w:rsidR="006860BF">
        <w:t xml:space="preserve">bűnös, </w:t>
      </w:r>
      <w:r w:rsidR="00E572BB">
        <w:t xml:space="preserve">Jósua </w:t>
      </w:r>
      <w:r w:rsidR="006860BF">
        <w:t>tisztátalan, de én feloldhatom, megigazíthatom, elvehetem a bűnét”.</w:t>
      </w:r>
    </w:p>
    <w:p w14:paraId="572520EA" w14:textId="77777777" w:rsidR="00476A98" w:rsidRDefault="008C2B83" w:rsidP="00A838E2">
      <w:r>
        <w:t>Az Úr angyala, aki itt is jelen van: Krisztus.</w:t>
      </w:r>
      <w:r w:rsidR="000A681B">
        <w:t xml:space="preserve"> </w:t>
      </w:r>
      <w:r w:rsidR="00D82DAF">
        <w:t>„Van szószólónk (pártfogónk) az Atyánál…”.</w:t>
      </w:r>
      <w:r w:rsidR="003851E8">
        <w:t xml:space="preserve"> Ő az engesztelő áldozat – erre hivatkozhat, amikor vétkezünk. A sebei, amik feltámadása után is rajta voltak, a mennyben is jelen vannak (Jel 5,6).</w:t>
      </w:r>
    </w:p>
    <w:p w14:paraId="466C9F87" w14:textId="70E9D891" w:rsidR="00783513" w:rsidRDefault="00C20FA7" w:rsidP="00A838E2">
      <w:r>
        <w:t>Jósua a népet képviselve áll az Úr előtt. A Sátán nemcsak Jósuát</w:t>
      </w:r>
      <w:r w:rsidR="00783513">
        <w:t xml:space="preserve">, hanem az egész népet vádolta. </w:t>
      </w:r>
      <w:r w:rsidR="009457DE">
        <w:t>Az Úr erre is válaszol, nemcsak Jósuát oldozza fel.</w:t>
      </w:r>
    </w:p>
    <w:p w14:paraId="5030D4CF" w14:textId="4B8A7E44" w:rsidR="00783513" w:rsidRDefault="00783513" w:rsidP="0016263D">
      <w:r>
        <w:t xml:space="preserve">„Tűzből kikapott üszkös fadarab” – a tűz az ítélet volt, a babiloni fogság. Onnan vette ki Isten Izráelt. Nem azért, mintha „megbűnhődött volna” minden bűnéért, hanem mert irgalmas volt hozzájuk: meg akarta szabadítani őket, újat akart kezdeni velük, el akarta vezetni őket a valódi hitre Istenben, arra, hogy „igazi imádói” legyenek. Hogy </w:t>
      </w:r>
      <w:r w:rsidR="00964876">
        <w:t xml:space="preserve">egyszer </w:t>
      </w:r>
      <w:r>
        <w:t xml:space="preserve">majd képesek legyenek „lélekben és igazságban” imádni Őt – </w:t>
      </w:r>
      <w:r w:rsidR="00682A83">
        <w:t>addig</w:t>
      </w:r>
      <w:r w:rsidR="00964876">
        <w:t xml:space="preserve"> pedig</w:t>
      </w:r>
      <w:r>
        <w:t xml:space="preserve"> várják a Krisztust, aki ezt elhozza.</w:t>
      </w:r>
    </w:p>
    <w:p w14:paraId="7C60F013" w14:textId="52ED379C" w:rsidR="00C20FA7" w:rsidRDefault="00196B26" w:rsidP="007432D4">
      <w:r>
        <w:t>A Sátán vádja az egész népre vonatkozott; ezért a</w:t>
      </w:r>
      <w:r w:rsidR="00C20FA7">
        <w:t xml:space="preserve"> „vegyétek le róla a szennyes ruhát” is</w:t>
      </w:r>
      <w:r w:rsidR="007432D4">
        <w:t xml:space="preserve"> az egész népre vonatkozott</w:t>
      </w:r>
      <w:r w:rsidR="00C20FA7">
        <w:t>. Jósua csak „egy főpap” volt, bűnös ember; akik „benne voltak” (akiket ő képviselt), azoknak nem rá, hanem az igazi Főpapra, Krisztusra volt szükségük.</w:t>
      </w:r>
      <w:r w:rsidR="008420BE">
        <w:t xml:space="preserve"> Mi már Krisztusban vagyunk, ezért nincs kárhoztatásunk (Róm 8,1).</w:t>
      </w:r>
    </w:p>
    <w:p w14:paraId="2DE6F1CE" w14:textId="3DB50EBB" w:rsidR="008F42E9" w:rsidRDefault="008F42E9" w:rsidP="007F189E">
      <w:r>
        <w:t>Új, tiszta ruhát ad: igazságosságot.</w:t>
      </w:r>
      <w:r w:rsidR="008F0DC4">
        <w:t xml:space="preserve"> Csak ebben állhatunk oda Isten elé, és csak ebben szolgálhatjuk Őt.</w:t>
      </w:r>
      <w:r w:rsidR="005C3AD4">
        <w:t xml:space="preserve"> Ádám és Éva sem állhatott Isten elé abban a ruhában, amit ők készítettek, </w:t>
      </w:r>
      <w:r w:rsidR="005C3AD4">
        <w:lastRenderedPageBreak/>
        <w:t>csak abban, amit Isten adott.</w:t>
      </w:r>
      <w:r w:rsidR="00480A78">
        <w:t xml:space="preserve"> – Ezt kapta meg Jósua. Megkapta a tiszta süveget is, a „Szentség az Úrnak” felirattal</w:t>
      </w:r>
      <w:r w:rsidR="00D12358">
        <w:t xml:space="preserve"> (2Móz 28,36–37)</w:t>
      </w:r>
      <w:r w:rsidR="00480A78">
        <w:t>.</w:t>
      </w:r>
      <w:r w:rsidR="00F23B32">
        <w:t xml:space="preserve"> Ezzel képviselheti most</w:t>
      </w:r>
      <w:r w:rsidR="00773FA1">
        <w:t xml:space="preserve"> már Istent is az emberek előtt: közvetítheti, amit Isten parancsolt: „szentek legyetek, mert én szent vagyok”. Nekünk Krisztus lett „megigazulás és megszentelődés” (1Kor 1,30)</w:t>
      </w:r>
      <w:r w:rsidR="009C50C9">
        <w:t>, így vagyunk mi is</w:t>
      </w:r>
      <w:r w:rsidR="007F4BA0">
        <w:t xml:space="preserve"> „királyi papság és szent nép”; akik megigazultunk, és szenteknek kell lennünk, mert „Ő, a szent hívott el minket” (1Pt 1,15).</w:t>
      </w:r>
    </w:p>
    <w:p w14:paraId="0FD72AB4" w14:textId="77777777" w:rsidR="00C20FA7" w:rsidRDefault="00C20FA7" w:rsidP="00F357EC"/>
    <w:p w14:paraId="4C8DFE14" w14:textId="77777777" w:rsidR="007B3ED8" w:rsidRDefault="007B3ED8" w:rsidP="00F357EC"/>
    <w:p w14:paraId="7E591210" w14:textId="77777777" w:rsidR="007B3ED8" w:rsidRDefault="007B3ED8" w:rsidP="00F357EC">
      <w:r>
        <w:t>Zak 4,6</w:t>
      </w:r>
    </w:p>
    <w:p w14:paraId="3A16F6FC" w14:textId="77777777" w:rsidR="00F357EC" w:rsidRDefault="007B3ED8" w:rsidP="00F357EC">
      <w:r>
        <w:t>„</w:t>
      </w:r>
      <w:r w:rsidRPr="007B3ED8">
        <w:t xml:space="preserve">Nem hatalommal és nem erőszakkal, hanem az én lelkemmel! </w:t>
      </w:r>
      <w:r>
        <w:t>–</w:t>
      </w:r>
      <w:r w:rsidRPr="007B3ED8">
        <w:t xml:space="preserve"> mondja a Seregek URa.</w:t>
      </w:r>
      <w:r>
        <w:t>”</w:t>
      </w:r>
    </w:p>
    <w:p w14:paraId="1E0DEF1A" w14:textId="77777777" w:rsidR="007B3ED8" w:rsidRPr="007B3ED8" w:rsidRDefault="007B3ED8" w:rsidP="00F357EC"/>
    <w:sectPr w:rsidR="007B3ED8" w:rsidRPr="007B3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1F288A"/>
    <w:multiLevelType w:val="hybridMultilevel"/>
    <w:tmpl w:val="AF783FAC"/>
    <w:lvl w:ilvl="0" w:tplc="BFEEB5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527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303D9"/>
    <w:rsid w:val="0008395D"/>
    <w:rsid w:val="000A681B"/>
    <w:rsid w:val="000D3E4E"/>
    <w:rsid w:val="00150AC1"/>
    <w:rsid w:val="0016263D"/>
    <w:rsid w:val="00196B26"/>
    <w:rsid w:val="001B2B48"/>
    <w:rsid w:val="002434FB"/>
    <w:rsid w:val="00343E2E"/>
    <w:rsid w:val="003851E8"/>
    <w:rsid w:val="003F4703"/>
    <w:rsid w:val="00401F7E"/>
    <w:rsid w:val="00405A00"/>
    <w:rsid w:val="00466E40"/>
    <w:rsid w:val="00476A98"/>
    <w:rsid w:val="00480A78"/>
    <w:rsid w:val="00490828"/>
    <w:rsid w:val="00490A20"/>
    <w:rsid w:val="0049195A"/>
    <w:rsid w:val="004A0EE1"/>
    <w:rsid w:val="004C0978"/>
    <w:rsid w:val="004D4007"/>
    <w:rsid w:val="00500871"/>
    <w:rsid w:val="00501619"/>
    <w:rsid w:val="00525AC7"/>
    <w:rsid w:val="005347FE"/>
    <w:rsid w:val="00541311"/>
    <w:rsid w:val="00566ED4"/>
    <w:rsid w:val="005A641D"/>
    <w:rsid w:val="005C3AD4"/>
    <w:rsid w:val="005F4FCC"/>
    <w:rsid w:val="005F5747"/>
    <w:rsid w:val="006463DE"/>
    <w:rsid w:val="00647E95"/>
    <w:rsid w:val="006776B7"/>
    <w:rsid w:val="00682A83"/>
    <w:rsid w:val="006860BF"/>
    <w:rsid w:val="0072709E"/>
    <w:rsid w:val="007432D4"/>
    <w:rsid w:val="00746B7F"/>
    <w:rsid w:val="00773FA1"/>
    <w:rsid w:val="00783513"/>
    <w:rsid w:val="007B3ED8"/>
    <w:rsid w:val="007F189E"/>
    <w:rsid w:val="007F4BA0"/>
    <w:rsid w:val="007F6C7D"/>
    <w:rsid w:val="00831DF7"/>
    <w:rsid w:val="008420BE"/>
    <w:rsid w:val="0088534E"/>
    <w:rsid w:val="00890E8C"/>
    <w:rsid w:val="00894169"/>
    <w:rsid w:val="008A4EF3"/>
    <w:rsid w:val="008B07D8"/>
    <w:rsid w:val="008C2B83"/>
    <w:rsid w:val="008F0DC4"/>
    <w:rsid w:val="008F42E9"/>
    <w:rsid w:val="00937195"/>
    <w:rsid w:val="009457DE"/>
    <w:rsid w:val="00964876"/>
    <w:rsid w:val="00976B93"/>
    <w:rsid w:val="00992093"/>
    <w:rsid w:val="009A2E32"/>
    <w:rsid w:val="009A449E"/>
    <w:rsid w:val="009C50C9"/>
    <w:rsid w:val="00A62D91"/>
    <w:rsid w:val="00A838E2"/>
    <w:rsid w:val="00A96D03"/>
    <w:rsid w:val="00AF00A7"/>
    <w:rsid w:val="00B24C4D"/>
    <w:rsid w:val="00B35C28"/>
    <w:rsid w:val="00B56BA0"/>
    <w:rsid w:val="00BA2A71"/>
    <w:rsid w:val="00BA5D12"/>
    <w:rsid w:val="00BB06AD"/>
    <w:rsid w:val="00BD1FB8"/>
    <w:rsid w:val="00BE6B2D"/>
    <w:rsid w:val="00C20FA7"/>
    <w:rsid w:val="00C319A2"/>
    <w:rsid w:val="00C3749A"/>
    <w:rsid w:val="00C45AC0"/>
    <w:rsid w:val="00C607FB"/>
    <w:rsid w:val="00C93A0C"/>
    <w:rsid w:val="00CB1131"/>
    <w:rsid w:val="00CB5DE7"/>
    <w:rsid w:val="00CF290E"/>
    <w:rsid w:val="00D06157"/>
    <w:rsid w:val="00D12358"/>
    <w:rsid w:val="00D171E1"/>
    <w:rsid w:val="00D82DAF"/>
    <w:rsid w:val="00D92EE2"/>
    <w:rsid w:val="00DB4194"/>
    <w:rsid w:val="00DB4AE9"/>
    <w:rsid w:val="00DC0CEE"/>
    <w:rsid w:val="00DC6EB9"/>
    <w:rsid w:val="00DD0CEF"/>
    <w:rsid w:val="00DF6EA0"/>
    <w:rsid w:val="00E572BB"/>
    <w:rsid w:val="00E817ED"/>
    <w:rsid w:val="00EC3E72"/>
    <w:rsid w:val="00ED2DB7"/>
    <w:rsid w:val="00EF77AD"/>
    <w:rsid w:val="00F0693A"/>
    <w:rsid w:val="00F23B32"/>
    <w:rsid w:val="00F24ABC"/>
    <w:rsid w:val="00F357EC"/>
    <w:rsid w:val="00F7312C"/>
    <w:rsid w:val="00F81175"/>
    <w:rsid w:val="00FC1961"/>
    <w:rsid w:val="00FE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E1B48"/>
  <w15:chartTrackingRefBased/>
  <w15:docId w15:val="{22C8FF7E-B4E9-4D89-871A-44451CD8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B07D8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25</cp:revision>
  <dcterms:created xsi:type="dcterms:W3CDTF">2024-08-24T06:34:00Z</dcterms:created>
  <dcterms:modified xsi:type="dcterms:W3CDTF">2024-08-24T06:47:00Z</dcterms:modified>
</cp:coreProperties>
</file>